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AA942" w14:textId="32425304" w:rsidR="00D965E4" w:rsidRPr="0039757E" w:rsidRDefault="00AF1D54" w:rsidP="0039757E">
      <w:pPr>
        <w:pStyle w:val="Heading1"/>
      </w:pPr>
      <w:r w:rsidRPr="0039757E">
        <w:t>Deferred Maintenance Status Report</w:t>
      </w:r>
    </w:p>
    <w:p w14:paraId="69B24724" w14:textId="2545C562" w:rsidR="00AF1D54" w:rsidRDefault="00AF1D54">
      <w:r>
        <w:t xml:space="preserve">Updated </w:t>
      </w:r>
      <w:r w:rsidR="00981ECD">
        <w:t>October 28</w:t>
      </w:r>
      <w:r>
        <w:t>, 2024</w:t>
      </w:r>
    </w:p>
    <w:p w14:paraId="442E318B" w14:textId="0A32A478" w:rsidR="00AF1D54" w:rsidRDefault="00AF1D54">
      <w:r>
        <w:t>$2.7 million total funds allocated towards reinvestment in the state (4.87%).</w:t>
      </w:r>
    </w:p>
    <w:p w14:paraId="4619A349" w14:textId="22419BC5" w:rsidR="00AF1D54" w:rsidRDefault="00AF1D54">
      <w:r>
        <w:t>$56 million total funds to allocate.</w:t>
      </w:r>
    </w:p>
    <w:p w14:paraId="38179C4E" w14:textId="629226A9" w:rsidR="00AF1D54" w:rsidRPr="0039757E" w:rsidRDefault="00AF1D54" w:rsidP="0039757E">
      <w:pPr>
        <w:pStyle w:val="Heading2"/>
      </w:pPr>
      <w:r w:rsidRPr="0039757E">
        <w:t>Projects in process:</w:t>
      </w:r>
    </w:p>
    <w:p w14:paraId="538C5203" w14:textId="77777777" w:rsidR="00D66E09" w:rsidRPr="00D66E09" w:rsidRDefault="00AF1D54" w:rsidP="00D66E09">
      <w:pPr>
        <w:pStyle w:val="ListParagraph"/>
        <w:numPr>
          <w:ilvl w:val="0"/>
          <w:numId w:val="1"/>
        </w:numPr>
        <w:spacing w:before="217" w:line="232" w:lineRule="auto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spacing w:val="-2"/>
          <w:w w:val="110"/>
        </w:rPr>
        <w:t>Agriculture:</w:t>
      </w:r>
      <w:r w:rsidRPr="00AF1D54">
        <w:rPr>
          <w:rFonts w:cstheme="minorHAnsi"/>
          <w:bCs/>
          <w:color w:val="000000" w:themeColor="text1"/>
          <w:spacing w:val="-26"/>
          <w:w w:val="110"/>
        </w:rPr>
        <w:t xml:space="preserve"> </w:t>
      </w:r>
      <w:r w:rsidRPr="00AF1D54">
        <w:rPr>
          <w:rFonts w:cstheme="minorHAnsi"/>
          <w:bCs/>
          <w:color w:val="000000" w:themeColor="text1"/>
          <w:spacing w:val="-2"/>
          <w:w w:val="110"/>
        </w:rPr>
        <w:t>A</w:t>
      </w:r>
      <w:r w:rsidRPr="00AF1D54">
        <w:rPr>
          <w:rFonts w:cstheme="minorHAnsi"/>
          <w:color w:val="000000" w:themeColor="text1"/>
          <w:spacing w:val="-2"/>
          <w:w w:val="110"/>
        </w:rPr>
        <w:t>ir</w:t>
      </w:r>
      <w:r w:rsidRPr="00AF1D54">
        <w:rPr>
          <w:rFonts w:cstheme="minorHAnsi"/>
          <w:color w:val="000000" w:themeColor="text1"/>
          <w:spacing w:val="-25"/>
          <w:w w:val="110"/>
        </w:rPr>
        <w:t xml:space="preserve"> </w:t>
      </w:r>
      <w:proofErr w:type="gramStart"/>
      <w:r w:rsidRPr="00AF1D54">
        <w:rPr>
          <w:rFonts w:cstheme="minorHAnsi"/>
          <w:color w:val="000000" w:themeColor="text1"/>
          <w:spacing w:val="-2"/>
          <w:w w:val="110"/>
        </w:rPr>
        <w:t>handler</w:t>
      </w:r>
      <w:r w:rsidR="00D66E09">
        <w:rPr>
          <w:rFonts w:cstheme="minorHAnsi"/>
          <w:color w:val="000000" w:themeColor="text1"/>
          <w:spacing w:val="-2"/>
          <w:w w:val="110"/>
        </w:rPr>
        <w:t xml:space="preserve">s </w:t>
      </w:r>
      <w:r w:rsidRPr="00AF1D54">
        <w:rPr>
          <w:rFonts w:cstheme="minorHAnsi"/>
          <w:color w:val="000000" w:themeColor="text1"/>
          <w:spacing w:val="-25"/>
          <w:w w:val="110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10"/>
        </w:rPr>
        <w:t>and</w:t>
      </w:r>
      <w:proofErr w:type="gramEnd"/>
      <w:r w:rsidRPr="00AF1D54">
        <w:rPr>
          <w:rFonts w:cstheme="minorHAnsi"/>
          <w:color w:val="000000" w:themeColor="text1"/>
          <w:spacing w:val="-25"/>
          <w:w w:val="110"/>
        </w:rPr>
        <w:t xml:space="preserve"> </w:t>
      </w:r>
      <w:r w:rsidR="00D66E09">
        <w:rPr>
          <w:rFonts w:cstheme="minorHAnsi"/>
          <w:color w:val="000000" w:themeColor="text1"/>
          <w:spacing w:val="-25"/>
          <w:w w:val="110"/>
        </w:rPr>
        <w:t>t</w:t>
      </w:r>
      <w:r w:rsidRPr="00AF1D54">
        <w:rPr>
          <w:rFonts w:cstheme="minorHAnsi"/>
          <w:color w:val="000000" w:themeColor="text1"/>
          <w:w w:val="110"/>
        </w:rPr>
        <w:t>erminal</w:t>
      </w:r>
      <w:r w:rsidR="00D66E09">
        <w:rPr>
          <w:rFonts w:cstheme="minorHAnsi"/>
          <w:color w:val="000000" w:themeColor="text1"/>
          <w:w w:val="110"/>
        </w:rPr>
        <w:t>s.</w:t>
      </w:r>
    </w:p>
    <w:p w14:paraId="4AA26B70" w14:textId="617B5582" w:rsidR="00AF1D54" w:rsidRPr="00D66E09" w:rsidRDefault="00AF1D54" w:rsidP="00D66E09">
      <w:pPr>
        <w:pStyle w:val="ListParagraph"/>
        <w:numPr>
          <w:ilvl w:val="0"/>
          <w:numId w:val="1"/>
        </w:numPr>
        <w:spacing w:before="217" w:line="232" w:lineRule="auto"/>
        <w:rPr>
          <w:rFonts w:cstheme="minorHAnsi"/>
          <w:color w:val="000000" w:themeColor="text1"/>
        </w:rPr>
      </w:pPr>
      <w:r w:rsidRPr="00D66E09">
        <w:rPr>
          <w:rFonts w:cstheme="minorHAnsi"/>
          <w:bCs/>
          <w:color w:val="000000" w:themeColor="text1"/>
          <w:w w:val="105"/>
        </w:rPr>
        <w:t>Ag</w:t>
      </w:r>
      <w:r w:rsidR="00D66E09" w:rsidRPr="00D66E09">
        <w:rPr>
          <w:rFonts w:cstheme="minorHAnsi"/>
          <w:bCs/>
          <w:color w:val="000000" w:themeColor="text1"/>
          <w:w w:val="105"/>
        </w:rPr>
        <w:t>riculture</w:t>
      </w:r>
      <w:r w:rsidRPr="00D66E09">
        <w:rPr>
          <w:rFonts w:cstheme="minorHAnsi"/>
          <w:bCs/>
          <w:color w:val="000000" w:themeColor="text1"/>
          <w:w w:val="105"/>
        </w:rPr>
        <w:t xml:space="preserve"> Lab:</w:t>
      </w:r>
      <w:r w:rsidRPr="00D66E09">
        <w:rPr>
          <w:rFonts w:cstheme="minorHAnsi"/>
          <w:b/>
          <w:color w:val="000000" w:themeColor="text1"/>
          <w:w w:val="105"/>
        </w:rPr>
        <w:t xml:space="preserve"> </w:t>
      </w:r>
      <w:r w:rsidRPr="00D66E09">
        <w:rPr>
          <w:rFonts w:cstheme="minorHAnsi"/>
          <w:color w:val="000000" w:themeColor="text1"/>
          <w:w w:val="105"/>
        </w:rPr>
        <w:t>VFD</w:t>
      </w:r>
      <w:r w:rsidR="00D66E09" w:rsidRPr="00D66E09">
        <w:rPr>
          <w:rFonts w:cstheme="minorHAnsi"/>
          <w:color w:val="000000" w:themeColor="text1"/>
          <w:w w:val="105"/>
        </w:rPr>
        <w:t>s</w:t>
      </w:r>
      <w:r w:rsidRPr="00D66E09">
        <w:rPr>
          <w:rFonts w:cstheme="minorHAnsi"/>
          <w:color w:val="000000" w:themeColor="text1"/>
          <w:spacing w:val="-2"/>
          <w:w w:val="105"/>
        </w:rPr>
        <w:t>.</w:t>
      </w:r>
    </w:p>
    <w:p w14:paraId="0576B054" w14:textId="45EDD95C" w:rsidR="00D66E09" w:rsidRPr="00D66E09" w:rsidRDefault="00D66E09" w:rsidP="00AF1D54">
      <w:pPr>
        <w:pStyle w:val="BodyText"/>
        <w:numPr>
          <w:ilvl w:val="0"/>
          <w:numId w:val="1"/>
        </w:numPr>
        <w:spacing w:line="23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>Denver Davison: Air handlers.</w:t>
      </w:r>
    </w:p>
    <w:p w14:paraId="50AB0B59" w14:textId="4FB5535C" w:rsidR="00D66E09" w:rsidRPr="00D66E09" w:rsidRDefault="00D66E09" w:rsidP="00AF1D54">
      <w:pPr>
        <w:pStyle w:val="BodyText"/>
        <w:numPr>
          <w:ilvl w:val="0"/>
          <w:numId w:val="1"/>
        </w:numPr>
        <w:spacing w:line="23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>Hodge: Air handlers and terminal units.</w:t>
      </w:r>
    </w:p>
    <w:p w14:paraId="48D4BB6D" w14:textId="71362F0C" w:rsidR="00D66E09" w:rsidRPr="00D66E09" w:rsidRDefault="00D66E09" w:rsidP="00AF1D54">
      <w:pPr>
        <w:pStyle w:val="BodyText"/>
        <w:numPr>
          <w:ilvl w:val="0"/>
          <w:numId w:val="1"/>
        </w:numPr>
        <w:spacing w:line="23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>Lincoln Data Center: Electrical system switchgear upgrade.</w:t>
      </w:r>
    </w:p>
    <w:p w14:paraId="6B991DC2" w14:textId="77777777" w:rsidR="00D66E09" w:rsidRPr="00D66E09" w:rsidRDefault="00D66E09" w:rsidP="00D66E09">
      <w:pPr>
        <w:pStyle w:val="BodyText"/>
        <w:numPr>
          <w:ilvl w:val="0"/>
          <w:numId w:val="1"/>
        </w:numPr>
        <w:spacing w:line="23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 xml:space="preserve">M.C. Connors: Air handlers and air terminal </w:t>
      </w:r>
      <w:proofErr w:type="gramStart"/>
      <w:r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>units</w:t>
      </w:r>
      <w:proofErr w:type="gramEnd"/>
      <w:r>
        <w:rPr>
          <w:rFonts w:asciiTheme="minorHAnsi" w:hAnsiTheme="minorHAnsi" w:cstheme="minorHAnsi"/>
          <w:color w:val="000000" w:themeColor="text1"/>
          <w:spacing w:val="-2"/>
          <w:w w:val="105"/>
          <w:sz w:val="22"/>
          <w:szCs w:val="22"/>
        </w:rPr>
        <w:t xml:space="preserve"> replacement.</w:t>
      </w:r>
    </w:p>
    <w:p w14:paraId="33AC5BC0" w14:textId="68E67165" w:rsidR="00AF1D54" w:rsidRPr="00D66E09" w:rsidRDefault="00AF1D54" w:rsidP="00D66E09">
      <w:pPr>
        <w:pStyle w:val="BodyText"/>
        <w:numPr>
          <w:ilvl w:val="0"/>
          <w:numId w:val="1"/>
        </w:numPr>
        <w:spacing w:line="23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6E09">
        <w:rPr>
          <w:rFonts w:asciiTheme="minorHAnsi" w:hAnsiTheme="minorHAnsi" w:cstheme="minorHAnsi"/>
          <w:bCs/>
          <w:color w:val="000000" w:themeColor="text1"/>
          <w:w w:val="110"/>
          <w:sz w:val="22"/>
          <w:szCs w:val="22"/>
        </w:rPr>
        <w:t>Quad</w:t>
      </w:r>
      <w:r w:rsidRPr="00D66E09">
        <w:rPr>
          <w:rFonts w:asciiTheme="minorHAnsi" w:hAnsiTheme="minorHAnsi" w:cstheme="minorHAnsi"/>
          <w:bCs/>
          <w:color w:val="000000" w:themeColor="text1"/>
          <w:spacing w:val="-28"/>
          <w:w w:val="110"/>
          <w:sz w:val="22"/>
          <w:szCs w:val="22"/>
        </w:rPr>
        <w:t xml:space="preserve"> </w:t>
      </w:r>
      <w:r w:rsidRPr="00D66E09">
        <w:rPr>
          <w:rFonts w:asciiTheme="minorHAnsi" w:hAnsiTheme="minorHAnsi" w:cstheme="minorHAnsi"/>
          <w:bCs/>
          <w:color w:val="000000" w:themeColor="text1"/>
          <w:w w:val="110"/>
          <w:sz w:val="22"/>
          <w:szCs w:val="22"/>
        </w:rPr>
        <w:t>building</w:t>
      </w:r>
      <w:r w:rsidR="00D66E09" w:rsidRPr="00D66E09">
        <w:rPr>
          <w:rFonts w:asciiTheme="minorHAnsi" w:hAnsiTheme="minorHAnsi" w:cstheme="minorHAnsi"/>
          <w:bCs/>
          <w:color w:val="000000" w:themeColor="text1"/>
          <w:w w:val="110"/>
          <w:sz w:val="22"/>
          <w:szCs w:val="22"/>
        </w:rPr>
        <w:t>s</w:t>
      </w:r>
      <w:r w:rsidRPr="00D66E09">
        <w:rPr>
          <w:rFonts w:asciiTheme="minorHAnsi" w:hAnsiTheme="minorHAnsi" w:cstheme="minorHAnsi"/>
          <w:bCs/>
          <w:color w:val="000000" w:themeColor="text1"/>
          <w:w w:val="110"/>
          <w:sz w:val="22"/>
          <w:szCs w:val="22"/>
        </w:rPr>
        <w:t>:</w:t>
      </w:r>
      <w:r w:rsidRPr="00D66E09">
        <w:rPr>
          <w:rFonts w:asciiTheme="minorHAnsi" w:hAnsiTheme="minorHAnsi" w:cstheme="minorHAnsi"/>
          <w:b/>
          <w:color w:val="000000" w:themeColor="text1"/>
          <w:spacing w:val="-29"/>
          <w:w w:val="110"/>
          <w:sz w:val="22"/>
          <w:szCs w:val="22"/>
        </w:rPr>
        <w:t xml:space="preserve"> </w:t>
      </w:r>
      <w:r w:rsidRPr="00D66E09">
        <w:rPr>
          <w:rFonts w:asciiTheme="minorHAnsi" w:hAnsiTheme="minorHAnsi" w:cstheme="minorHAnsi"/>
          <w:color w:val="000000" w:themeColor="text1"/>
          <w:spacing w:val="-2"/>
          <w:w w:val="110"/>
          <w:sz w:val="22"/>
          <w:szCs w:val="22"/>
        </w:rPr>
        <w:t>Entryway</w:t>
      </w:r>
      <w:r w:rsidR="00D66E09" w:rsidRPr="00D66E09">
        <w:rPr>
          <w:rFonts w:asciiTheme="minorHAnsi" w:hAnsiTheme="minorHAnsi" w:cstheme="minorHAnsi"/>
          <w:color w:val="000000" w:themeColor="text1"/>
          <w:spacing w:val="-2"/>
          <w:w w:val="110"/>
          <w:sz w:val="22"/>
          <w:szCs w:val="22"/>
        </w:rPr>
        <w:t>s</w:t>
      </w:r>
      <w:r w:rsidRPr="00D66E09">
        <w:rPr>
          <w:rFonts w:asciiTheme="minorHAnsi" w:hAnsiTheme="minorHAnsi" w:cstheme="minorHAnsi"/>
          <w:color w:val="000000" w:themeColor="text1"/>
          <w:spacing w:val="-2"/>
          <w:w w:val="110"/>
          <w:sz w:val="22"/>
          <w:szCs w:val="22"/>
        </w:rPr>
        <w:t>.</w:t>
      </w:r>
    </w:p>
    <w:p w14:paraId="4B2F219D" w14:textId="0A55EC5D" w:rsidR="00D66E09" w:rsidRPr="00D66E09" w:rsidRDefault="00D66E09" w:rsidP="00D66E09">
      <w:pPr>
        <w:pStyle w:val="BodyText"/>
        <w:numPr>
          <w:ilvl w:val="0"/>
          <w:numId w:val="1"/>
        </w:numPr>
        <w:spacing w:line="23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2"/>
          <w:w w:val="110"/>
          <w:sz w:val="22"/>
          <w:szCs w:val="22"/>
        </w:rPr>
        <w:t>Sequoyah: Air handler and air terminal unit replacements.</w:t>
      </w:r>
    </w:p>
    <w:p w14:paraId="0926D953" w14:textId="31018EB9" w:rsidR="00D66E09" w:rsidRPr="00D66E09" w:rsidRDefault="00D66E09" w:rsidP="00D66E09">
      <w:pPr>
        <w:pStyle w:val="BodyText"/>
        <w:numPr>
          <w:ilvl w:val="0"/>
          <w:numId w:val="1"/>
        </w:numPr>
        <w:spacing w:line="232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2"/>
          <w:w w:val="110"/>
          <w:sz w:val="22"/>
          <w:szCs w:val="22"/>
        </w:rPr>
        <w:t>Transportation: Air handler unit.</w:t>
      </w:r>
    </w:p>
    <w:p w14:paraId="7648970F" w14:textId="15F006F0" w:rsidR="00AF1D54" w:rsidRDefault="00AF1D54" w:rsidP="00AF1D54">
      <w:pPr>
        <w:pStyle w:val="ListParagraph"/>
        <w:numPr>
          <w:ilvl w:val="0"/>
          <w:numId w:val="1"/>
        </w:numPr>
        <w:spacing w:line="232" w:lineRule="auto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Will Rogers:</w:t>
      </w:r>
      <w:r w:rsidRPr="00AF1D54">
        <w:rPr>
          <w:rFonts w:cstheme="minorHAnsi"/>
          <w:b/>
          <w:color w:val="000000" w:themeColor="text1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 xml:space="preserve">Roof and </w:t>
      </w:r>
      <w:r w:rsidRPr="00AF1D54">
        <w:rPr>
          <w:rFonts w:cstheme="minorHAnsi"/>
          <w:color w:val="000000" w:themeColor="text1"/>
        </w:rPr>
        <w:t>penthouse panel replacement</w:t>
      </w:r>
      <w:r w:rsidR="00D66E09">
        <w:rPr>
          <w:rFonts w:cstheme="minorHAnsi"/>
          <w:color w:val="000000" w:themeColor="text1"/>
        </w:rPr>
        <w:t xml:space="preserve"> and air handler and terminal unit replacements</w:t>
      </w:r>
      <w:r w:rsidRPr="00AF1D54">
        <w:rPr>
          <w:rFonts w:cstheme="minorHAnsi"/>
          <w:color w:val="000000" w:themeColor="text1"/>
        </w:rPr>
        <w:t>.</w:t>
      </w:r>
    </w:p>
    <w:p w14:paraId="79BEC870" w14:textId="4AE5CAC1" w:rsidR="00AF1D54" w:rsidRPr="0039757E" w:rsidRDefault="00AF1D54" w:rsidP="0039757E">
      <w:pPr>
        <w:pStyle w:val="Heading2"/>
      </w:pPr>
      <w:r w:rsidRPr="0039757E">
        <w:t>Projects in planning:</w:t>
      </w:r>
    </w:p>
    <w:p w14:paraId="74FED1F4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Agriculture:</w:t>
      </w:r>
      <w:r w:rsidRPr="00AF1D54">
        <w:rPr>
          <w:rFonts w:cstheme="minorHAnsi"/>
          <w:b/>
          <w:color w:val="000000" w:themeColor="text1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Electrical system.</w:t>
      </w:r>
      <w:r w:rsidRPr="00AF1D54">
        <w:rPr>
          <w:rFonts w:cstheme="minorHAnsi"/>
          <w:bCs/>
          <w:color w:val="000000" w:themeColor="text1"/>
          <w:w w:val="110"/>
        </w:rPr>
        <w:t xml:space="preserve"> </w:t>
      </w:r>
    </w:p>
    <w:p w14:paraId="3FA91EC6" w14:textId="77777777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Capitol:</w:t>
      </w:r>
      <w:r w:rsidRPr="00AF1D54">
        <w:rPr>
          <w:rFonts w:cstheme="minorHAnsi"/>
          <w:bCs/>
          <w:color w:val="000000" w:themeColor="text1"/>
          <w:spacing w:val="-24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Tunnel</w:t>
      </w:r>
      <w:r w:rsidRPr="00AF1D54">
        <w:rPr>
          <w:rFonts w:cstheme="minorHAnsi"/>
          <w:color w:val="000000" w:themeColor="text1"/>
          <w:spacing w:val="-23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condenser</w:t>
      </w:r>
      <w:r w:rsidRPr="00AF1D54">
        <w:rPr>
          <w:rFonts w:cstheme="minorHAnsi"/>
          <w:color w:val="000000" w:themeColor="text1"/>
          <w:spacing w:val="-23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 xml:space="preserve">piping. </w:t>
      </w:r>
    </w:p>
    <w:p w14:paraId="03B925B0" w14:textId="3E0C03D8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Denver Davison</w:t>
      </w:r>
      <w:r w:rsidRPr="00AF1D54">
        <w:rPr>
          <w:rFonts w:cstheme="minorHAnsi"/>
          <w:color w:val="000000" w:themeColor="text1"/>
          <w:w w:val="110"/>
        </w:rPr>
        <w:t xml:space="preserve">: </w:t>
      </w:r>
      <w:r w:rsidR="00D66E09">
        <w:rPr>
          <w:rFonts w:cstheme="minorHAnsi"/>
          <w:color w:val="000000" w:themeColor="text1"/>
          <w:w w:val="110"/>
        </w:rPr>
        <w:t>East entry, electrical switchgear and distribution and elevator.</w:t>
      </w:r>
    </w:p>
    <w:p w14:paraId="5E1CF0CC" w14:textId="77777777" w:rsidR="00D66E09" w:rsidRPr="00D66E09" w:rsidRDefault="00AF1D54" w:rsidP="00D66E09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10"/>
        </w:rPr>
        <w:t>Hodge:</w:t>
      </w:r>
      <w:r w:rsidRPr="00AF1D54">
        <w:rPr>
          <w:rFonts w:cstheme="minorHAnsi"/>
          <w:b/>
          <w:color w:val="000000" w:themeColor="text1"/>
          <w:spacing w:val="-30"/>
          <w:w w:val="110"/>
        </w:rPr>
        <w:t xml:space="preserve"> </w:t>
      </w:r>
      <w:r w:rsidR="00D66E09">
        <w:rPr>
          <w:rFonts w:cstheme="minorHAnsi"/>
          <w:color w:val="000000" w:themeColor="text1"/>
          <w:w w:val="110"/>
        </w:rPr>
        <w:t>F</w:t>
      </w:r>
      <w:r w:rsidRPr="00AF1D54">
        <w:rPr>
          <w:rFonts w:cstheme="minorHAnsi"/>
          <w:color w:val="000000" w:themeColor="text1"/>
          <w:w w:val="110"/>
        </w:rPr>
        <w:t>ire</w:t>
      </w:r>
      <w:r w:rsidRPr="00AF1D54">
        <w:rPr>
          <w:rFonts w:cstheme="minorHAnsi"/>
          <w:color w:val="000000" w:themeColor="text1"/>
          <w:spacing w:val="-15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suppression</w:t>
      </w:r>
      <w:r w:rsidRPr="00AF1D54">
        <w:rPr>
          <w:rFonts w:cstheme="minorHAnsi"/>
          <w:color w:val="000000" w:themeColor="text1"/>
          <w:spacing w:val="-15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system</w:t>
      </w:r>
      <w:r w:rsidRPr="00AF1D54">
        <w:rPr>
          <w:rFonts w:cstheme="minorHAnsi"/>
          <w:color w:val="000000" w:themeColor="text1"/>
          <w:spacing w:val="-15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and</w:t>
      </w:r>
      <w:r w:rsidRPr="00AF1D54">
        <w:rPr>
          <w:rFonts w:cstheme="minorHAnsi"/>
          <w:color w:val="000000" w:themeColor="text1"/>
          <w:spacing w:val="-15"/>
          <w:w w:val="110"/>
        </w:rPr>
        <w:t xml:space="preserve"> </w:t>
      </w:r>
      <w:r w:rsidRPr="00AF1D54">
        <w:rPr>
          <w:rFonts w:cstheme="minorHAnsi"/>
          <w:color w:val="000000" w:themeColor="text1"/>
          <w:w w:val="110"/>
        </w:rPr>
        <w:t>electrical distribution system.</w:t>
      </w:r>
    </w:p>
    <w:p w14:paraId="7DC21505" w14:textId="66AF5AA0" w:rsidR="00AF1D54" w:rsidRPr="00D66E09" w:rsidRDefault="00AF1D54" w:rsidP="00D66E09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D66E09">
        <w:rPr>
          <w:rFonts w:cstheme="minorHAnsi"/>
          <w:bCs/>
          <w:color w:val="000000" w:themeColor="text1"/>
          <w:spacing w:val="-2"/>
          <w:w w:val="110"/>
        </w:rPr>
        <w:t>Library:</w:t>
      </w:r>
      <w:r w:rsidRPr="00D66E09">
        <w:rPr>
          <w:rFonts w:cstheme="minorHAnsi"/>
          <w:b/>
          <w:color w:val="000000" w:themeColor="text1"/>
          <w:spacing w:val="-25"/>
          <w:w w:val="110"/>
        </w:rPr>
        <w:t xml:space="preserve"> </w:t>
      </w:r>
      <w:r w:rsidRPr="00D66E09">
        <w:rPr>
          <w:rFonts w:cstheme="minorHAnsi"/>
          <w:color w:val="000000" w:themeColor="text1"/>
          <w:spacing w:val="-2"/>
          <w:w w:val="110"/>
        </w:rPr>
        <w:t>Air</w:t>
      </w:r>
      <w:r w:rsidRPr="00D66E09">
        <w:rPr>
          <w:rFonts w:cstheme="minorHAnsi"/>
          <w:color w:val="000000" w:themeColor="text1"/>
          <w:spacing w:val="-23"/>
          <w:w w:val="110"/>
        </w:rPr>
        <w:t xml:space="preserve"> </w:t>
      </w:r>
      <w:r w:rsidRPr="00D66E09">
        <w:rPr>
          <w:rFonts w:cstheme="minorHAnsi"/>
          <w:color w:val="000000" w:themeColor="text1"/>
          <w:spacing w:val="-2"/>
          <w:w w:val="110"/>
        </w:rPr>
        <w:t>handler</w:t>
      </w:r>
      <w:r w:rsidR="00D66E09">
        <w:rPr>
          <w:rFonts w:cstheme="minorHAnsi"/>
          <w:color w:val="000000" w:themeColor="text1"/>
          <w:spacing w:val="-2"/>
          <w:w w:val="110"/>
        </w:rPr>
        <w:t>s,</w:t>
      </w:r>
      <w:r w:rsidRPr="00D66E09">
        <w:rPr>
          <w:rFonts w:cstheme="minorHAnsi"/>
          <w:color w:val="000000" w:themeColor="text1"/>
          <w:spacing w:val="-23"/>
          <w:w w:val="110"/>
        </w:rPr>
        <w:t xml:space="preserve"> </w:t>
      </w:r>
      <w:proofErr w:type="gramStart"/>
      <w:r w:rsidRPr="00D66E09">
        <w:rPr>
          <w:rFonts w:cstheme="minorHAnsi"/>
          <w:color w:val="000000" w:themeColor="text1"/>
          <w:spacing w:val="-2"/>
          <w:w w:val="110"/>
        </w:rPr>
        <w:t>terminal</w:t>
      </w:r>
      <w:r w:rsidR="00D66E09">
        <w:rPr>
          <w:rFonts w:cstheme="minorHAnsi"/>
          <w:color w:val="000000" w:themeColor="text1"/>
          <w:spacing w:val="-2"/>
          <w:w w:val="110"/>
        </w:rPr>
        <w:t>s</w:t>
      </w:r>
      <w:proofErr w:type="gramEnd"/>
      <w:r w:rsidRPr="00D66E09">
        <w:rPr>
          <w:rFonts w:cstheme="minorHAnsi"/>
          <w:color w:val="000000" w:themeColor="text1"/>
          <w:spacing w:val="-2"/>
          <w:w w:val="110"/>
        </w:rPr>
        <w:t xml:space="preserve"> </w:t>
      </w:r>
      <w:r w:rsidRPr="00D66E09">
        <w:rPr>
          <w:rFonts w:cstheme="minorHAnsi"/>
          <w:color w:val="000000" w:themeColor="text1"/>
          <w:w w:val="110"/>
        </w:rPr>
        <w:t>and</w:t>
      </w:r>
      <w:r w:rsidRPr="00D66E09">
        <w:rPr>
          <w:rFonts w:cstheme="minorHAnsi"/>
          <w:color w:val="000000" w:themeColor="text1"/>
          <w:spacing w:val="-12"/>
          <w:w w:val="110"/>
        </w:rPr>
        <w:t xml:space="preserve"> </w:t>
      </w:r>
      <w:r w:rsidRPr="00D66E09">
        <w:rPr>
          <w:rFonts w:cstheme="minorHAnsi"/>
          <w:color w:val="000000" w:themeColor="text1"/>
          <w:w w:val="110"/>
        </w:rPr>
        <w:t>electrical</w:t>
      </w:r>
      <w:r w:rsidRPr="00D66E09">
        <w:rPr>
          <w:rFonts w:cstheme="minorHAnsi"/>
          <w:color w:val="000000" w:themeColor="text1"/>
          <w:spacing w:val="-12"/>
          <w:w w:val="110"/>
        </w:rPr>
        <w:t xml:space="preserve"> </w:t>
      </w:r>
      <w:r w:rsidRPr="00D66E09">
        <w:rPr>
          <w:rFonts w:cstheme="minorHAnsi"/>
          <w:color w:val="000000" w:themeColor="text1"/>
          <w:w w:val="110"/>
        </w:rPr>
        <w:t>system.</w:t>
      </w:r>
    </w:p>
    <w:p w14:paraId="02FCF8F3" w14:textId="4C95B2B3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  <w:w w:val="105"/>
        </w:rPr>
        <w:t>Mansion</w:t>
      </w:r>
      <w:r w:rsidR="00D66E09">
        <w:rPr>
          <w:rFonts w:cstheme="minorHAnsi"/>
          <w:bCs/>
          <w:color w:val="000000" w:themeColor="text1"/>
          <w:w w:val="105"/>
        </w:rPr>
        <w:t xml:space="preserve"> Grounds</w:t>
      </w:r>
      <w:r w:rsidRPr="00AF1D54">
        <w:rPr>
          <w:rFonts w:cstheme="minorHAnsi"/>
          <w:bCs/>
          <w:color w:val="000000" w:themeColor="text1"/>
          <w:w w:val="105"/>
        </w:rPr>
        <w:t>:</w:t>
      </w:r>
      <w:r w:rsidRPr="00AF1D54">
        <w:rPr>
          <w:rFonts w:cstheme="minorHAnsi"/>
          <w:bCs/>
          <w:color w:val="000000" w:themeColor="text1"/>
          <w:spacing w:val="19"/>
          <w:w w:val="105"/>
        </w:rPr>
        <w:t xml:space="preserve"> </w:t>
      </w:r>
      <w:r w:rsidR="00D66E09">
        <w:rPr>
          <w:rFonts w:cstheme="minorHAnsi"/>
          <w:color w:val="000000" w:themeColor="text1"/>
          <w:w w:val="105"/>
        </w:rPr>
        <w:t>W</w:t>
      </w:r>
      <w:r w:rsidRPr="00AF1D54">
        <w:rPr>
          <w:rFonts w:cstheme="minorHAnsi"/>
          <w:color w:val="000000" w:themeColor="text1"/>
          <w:w w:val="105"/>
        </w:rPr>
        <w:t>ater</w:t>
      </w:r>
      <w:r w:rsidRPr="00AF1D54">
        <w:rPr>
          <w:rFonts w:cstheme="minorHAnsi"/>
          <w:color w:val="000000" w:themeColor="text1"/>
          <w:spacing w:val="19"/>
          <w:w w:val="105"/>
        </w:rPr>
        <w:t xml:space="preserve"> </w:t>
      </w:r>
      <w:r w:rsidRPr="00AF1D54">
        <w:rPr>
          <w:rFonts w:cstheme="minorHAnsi"/>
          <w:color w:val="000000" w:themeColor="text1"/>
          <w:spacing w:val="-2"/>
          <w:w w:val="105"/>
        </w:rPr>
        <w:t>drainage.</w:t>
      </w:r>
    </w:p>
    <w:p w14:paraId="78ED5CA0" w14:textId="2C83AF75" w:rsidR="00AF1D54" w:rsidRPr="00AF1D54" w:rsidRDefault="00AF1D54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 w:rsidRPr="00AF1D54">
        <w:rPr>
          <w:rFonts w:cstheme="minorHAnsi"/>
          <w:bCs/>
          <w:color w:val="000000" w:themeColor="text1"/>
        </w:rPr>
        <w:t xml:space="preserve">M.C. Connors: </w:t>
      </w:r>
      <w:r w:rsidR="00D66E09">
        <w:rPr>
          <w:rFonts w:cstheme="minorHAnsi"/>
          <w:color w:val="000000" w:themeColor="text1"/>
        </w:rPr>
        <w:t>Electrical distribution and switchgear</w:t>
      </w:r>
      <w:r w:rsidRPr="00AF1D54">
        <w:rPr>
          <w:rFonts w:cstheme="minorHAnsi"/>
          <w:color w:val="000000" w:themeColor="text1"/>
          <w:w w:val="110"/>
        </w:rPr>
        <w:t>.</w:t>
      </w:r>
    </w:p>
    <w:p w14:paraId="6906AD7D" w14:textId="04E48D7F" w:rsidR="00AF1D54" w:rsidRPr="00AF1D54" w:rsidRDefault="00D66E09" w:rsidP="00AF1D54">
      <w:pPr>
        <w:pStyle w:val="ListParagraph"/>
        <w:numPr>
          <w:ilvl w:val="0"/>
          <w:numId w:val="2"/>
        </w:numPr>
        <w:spacing w:before="263" w:line="232" w:lineRule="auto"/>
        <w:ind w:right="49"/>
        <w:rPr>
          <w:rFonts w:cstheme="minorHAnsi"/>
          <w:color w:val="000000" w:themeColor="text1"/>
        </w:rPr>
      </w:pPr>
      <w:r>
        <w:rPr>
          <w:rFonts w:cstheme="minorHAnsi"/>
          <w:bCs/>
          <w:color w:val="000000" w:themeColor="text1"/>
          <w:w w:val="105"/>
        </w:rPr>
        <w:t>Transportation: Elevator and fire suppression system</w:t>
      </w:r>
      <w:r w:rsidR="00AF1D54" w:rsidRPr="00AF1D54">
        <w:rPr>
          <w:rFonts w:cstheme="minorHAnsi"/>
          <w:color w:val="000000" w:themeColor="text1"/>
          <w:w w:val="110"/>
        </w:rPr>
        <w:t>.</w:t>
      </w:r>
    </w:p>
    <w:p w14:paraId="284CFC87" w14:textId="1DCC9A08" w:rsidR="00AF1D54" w:rsidRPr="00AF1D54" w:rsidRDefault="00D66E09" w:rsidP="00AF1D54">
      <w:pPr>
        <w:spacing w:before="263" w:line="232" w:lineRule="auto"/>
        <w:ind w:right="49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September</w:t>
      </w:r>
      <w:r w:rsidR="00AF1D54">
        <w:rPr>
          <w:rFonts w:cstheme="minorHAnsi"/>
          <w:color w:val="000000" w:themeColor="text1"/>
        </w:rPr>
        <w:t>: $</w:t>
      </w:r>
      <w:r>
        <w:rPr>
          <w:rFonts w:cstheme="minorHAnsi"/>
          <w:color w:val="000000" w:themeColor="text1"/>
        </w:rPr>
        <w:t>2.13</w:t>
      </w:r>
      <w:r w:rsidR="00AF1D54">
        <w:rPr>
          <w:rFonts w:cstheme="minorHAnsi"/>
          <w:color w:val="000000" w:themeColor="text1"/>
        </w:rPr>
        <w:t xml:space="preserve"> million funds reinvested during the past month.</w:t>
      </w:r>
    </w:p>
    <w:p w14:paraId="5574A0F8" w14:textId="77777777" w:rsidR="00AF1D54" w:rsidRPr="00AF1D54" w:rsidRDefault="00AF1D54" w:rsidP="00AF1D54">
      <w:pPr>
        <w:spacing w:line="232" w:lineRule="auto"/>
        <w:rPr>
          <w:rFonts w:cstheme="minorHAnsi"/>
          <w:color w:val="000000" w:themeColor="text1"/>
        </w:rPr>
      </w:pPr>
    </w:p>
    <w:p w14:paraId="47983CA8" w14:textId="77777777" w:rsidR="00AF1D54" w:rsidRDefault="00AF1D54"/>
    <w:sectPr w:rsidR="00AF1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54EF"/>
    <w:multiLevelType w:val="hybridMultilevel"/>
    <w:tmpl w:val="20BE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1173"/>
    <w:multiLevelType w:val="hybridMultilevel"/>
    <w:tmpl w:val="4AA4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91420">
    <w:abstractNumId w:val="1"/>
  </w:num>
  <w:num w:numId="2" w16cid:durableId="210773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54"/>
    <w:rsid w:val="0039757E"/>
    <w:rsid w:val="00981ECD"/>
    <w:rsid w:val="00AF1D54"/>
    <w:rsid w:val="00D66E09"/>
    <w:rsid w:val="00D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9353"/>
  <w15:chartTrackingRefBased/>
  <w15:docId w15:val="{54DD23A0-6372-42BD-9C2D-2754579B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57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57E"/>
    <w:pPr>
      <w:spacing w:line="232" w:lineRule="auto"/>
      <w:outlineLvl w:val="1"/>
    </w:pPr>
    <w:rPr>
      <w:rFonts w:cstheme="minorHAns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1D54"/>
    <w:pPr>
      <w:widowControl w:val="0"/>
      <w:autoSpaceDE w:val="0"/>
      <w:autoSpaceDN w:val="0"/>
      <w:spacing w:after="0" w:line="240" w:lineRule="auto"/>
      <w:ind w:left="677"/>
    </w:pPr>
    <w:rPr>
      <w:rFonts w:ascii="Century Gothic" w:eastAsia="Century Gothic" w:hAnsi="Century Gothic" w:cs="Century Gothic"/>
      <w:kern w:val="0"/>
      <w:sz w:val="38"/>
      <w:szCs w:val="3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1D54"/>
    <w:rPr>
      <w:rFonts w:ascii="Century Gothic" w:eastAsia="Century Gothic" w:hAnsi="Century Gothic" w:cs="Century Gothic"/>
      <w:kern w:val="0"/>
      <w:sz w:val="38"/>
      <w:szCs w:val="38"/>
      <w14:ligatures w14:val="none"/>
    </w:rPr>
  </w:style>
  <w:style w:type="paragraph" w:styleId="ListParagraph">
    <w:name w:val="List Paragraph"/>
    <w:basedOn w:val="Normal"/>
    <w:uiPriority w:val="34"/>
    <w:qFormat/>
    <w:rsid w:val="00AF1D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757E"/>
  </w:style>
  <w:style w:type="character" w:customStyle="1" w:styleId="Heading2Char">
    <w:name w:val="Heading 2 Char"/>
    <w:basedOn w:val="DefaultParagraphFont"/>
    <w:link w:val="Heading2"/>
    <w:uiPriority w:val="9"/>
    <w:rsid w:val="0039757E"/>
    <w:rPr>
      <w:rFonts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Deferred Maintenance Octoberr 2024</vt:lpstr>
    </vt:vector>
  </TitlesOfParts>
  <Manager>Status report on deferred maintenance for the state of Oklahoma as of October 28, 2024.</Manager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Deferred Maintenance Octoberr 2024</dc:title>
  <dc:subject>OMES</dc:subject>
  <dc:creator>OMES CAM</dc:creator>
  <cp:keywords>deferred, maintenance, status, report, october</cp:keywords>
  <dc:description/>
  <cp:lastModifiedBy>Jake Lowrey</cp:lastModifiedBy>
  <cp:revision>4</cp:revision>
  <dcterms:created xsi:type="dcterms:W3CDTF">2024-11-12T20:51:00Z</dcterms:created>
  <dcterms:modified xsi:type="dcterms:W3CDTF">2024-11-12T21:00:00Z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